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</w:rPr>
        <w:t>ИНФОРМАЦИЯ</w:t>
      </w:r>
      <w:r>
        <w:rPr>
          <w:rFonts w:ascii="Helvetica" w:hAnsi="Helvetica" w:cs="Helvetica"/>
          <w:b/>
          <w:bCs/>
          <w:color w:val="000000"/>
          <w:sz w:val="18"/>
          <w:szCs w:val="18"/>
        </w:rPr>
        <w:br/>
        <w:t>о создании и развитии гражданской обороны страны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марте 1918 года осуществлены мероприятия по противовоздушной обороне г.Москвы и г Л 1етрограда (после первой воздушной бомбардировки немецкой авиацией),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1925 г. Постановление Совета Народных Комиссаров СССР «О мерах противо воздушной обороны при новых постройках в 500-километровой пограничной полосе».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1927 году издано постановление Совета Труда и Обороны СССР «Об организации воздушной химической обороны территории Союза ССР»+ Было поручено Наркомату по военным и морским делам в кратчайший срок организовать объединенные курсы по подготовке работников воздушно- химической обороны для нужд гражданских наркоматов. Введен зональный принцип: в осуществлении защитных мероприятий: территория страны разделялась на пограничную, угрожаемую зону и тыл.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конце 20-х годов в стране возник новый вид массовой подготовки населения к ПВХО ™ общегородские учения. 11ервые массовые учения прошли в Одессе в 1927г.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 1928 г.в Ростове-на-Дону в учениях приняло участие свыше 25 тыс.человек.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4-го октября 1932 года постановлением СНК СССР было утверждено «Положение о противовоздушной обороне территории СССР»; Появился термин - местная противовоздушная оборона (до этого - пассивная). Руководство МГ1ВО возлагалось на управление ПВО Наркомата по военным и морским делам ( 1934 г.- Наркомат обороны), которое возглавляли: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Медведев Михаил Евгеньевич (1932- 934 г.г);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Каменев Сергей Сергеевич (1934-1936 г.г. командарм 1-го ранга);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Седякин Александр Игнатьевич (1936-1938 г,г. командарм 2-ранга);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1940 г, МП ВО передается в подчинение НКВД. Начальником ГУ МПВО НКВД СССР назначается генерал-лейтенант Осокин Василий Васильевич (1940- 1950 гЩ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За 1941-1945 годы по нормам ПВХО было подготовлено 98410 тыс. человек. Было обезврежено432 тыс. авиабомб, 523 тыс. снарядов и минометных мин, 1866 ООО инженерных боеприпасов, установлено 36251 мина, захоронено 385560 трупов, ликвидировано 77938 возгораний и многое другое.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14 апреля 1956 г. Утверждается новое «Положение о МПВО Союза ССР», которое определяет, что всеобщее обязательное обучение населения мерам защиты от ОМП является одной из главных задач МПВО, Начальник МПВО министр внутренних дел Н.П.Дудоров, начал]ьник штаба МПВО генерал- лейтенант И.С.Шередега.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июле 1961 года было принято Положение о Гражданской обороне СССР, в котором указывалось, что «гражданская оборона является системой общегосударственных оборонных мероприятий, осуществляемых заблаговременно, в мирное время в целях защиты населения и народного хозяйства страны от ракетно-ядерного, химического, бактериологического оружия, проведения спасательных и неотложных аварий но-восстановительных работ (СНАВР) в очагах поражения, и строится по территориально- производственному принципу».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Начальником ГО СССР назначается Маршал Советского Союза Чуйков Василий Иванович.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За период 1946-1971 г,г. обезврежено 1619783 ед. взрывоопасных предметов. Эта работа продолжается и сейчас на территориях бывших военных действий.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послевоенные годы войска и формирования ГО принимали участие в ликвидации последствий землетресений в Ташкенте, Ленинакане и Степанокерте, Нефтегорске. Многие офицеры и прапорщики участвовали в ликвидации аварии на Чернобыльской АЭС, многих других аварий и катастроф. Личный состав МЧС участвовал в международных акциях во многих станах: Малазия, Венесуэла, Индия, Югославии, Руанде, Заире, Афганистане, Ливане, Иране и др.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Новое Положение о гражданской обороне СССР, утвержденно постановлением ЦК КПСС и Совета Министров СССР от 18 марта 1976 г.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Документом было определено, что гражданская оборона СССР является составной частью системы общегосударственных оборонных мероприятий, направленных на защиту населения от ОМП и других средств нападения противника. Исходя из данного определения, все мероприятия гражданской обороны предписывалось впервые осуществлять согласованно с другими мероприятиями оборонного характера. По значимости гражданская оборона выводилась на качественно новый уровень решения ее задач.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27.12.1990 - Постановление СМ РСФСР №606 о создании Российского корпуса спасателей,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19.11.1991 - Указ ПРФ №об образовании на базе корпуса спасателей Госкомитета по делам ГОЧС (ГКЧС).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18.04.1992 - Постановление ПРФ №261 о создании Российской системы предупреждения и действий в ЧС. ГО выведена из структуры МО и подчинена гкче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1О.11.1994 - Указ ПРФ № 66 о преобразовании ГКЧС в МЧС. 12.2Л 998 г. - ФЗ № 28 «О гражданской обороне».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09.11.2001 г. - Указ Президента РФ № 1309. Государственная противопожарная служба введена в состав МЧС РФ.</w:t>
      </w:r>
    </w:p>
    <w:p w:rsidR="00EB3FA5" w:rsidRDefault="00EB3FA5" w:rsidP="00EB3FA5">
      <w:pPr>
        <w:pStyle w:val="a3"/>
        <w:shd w:val="clear" w:color="auto" w:fill="FFFFFF"/>
        <w:spacing w:after="0" w:afterAutospacing="0"/>
        <w:ind w:firstLine="30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03.09.2011 г. - Указ Президента РФ. Утверждены основы единой государственной политики РФ в области ГО на период до 2020 г,, задачей которой является совершенствование оборонного строительства и обеспечение безопасности государства на базе создания единой системы гражданской защиты, включающей мероприятия гражданской обороны и предупреждения и ликвидации чрезвычайных ситуаций, а также организация единого управления мероприятиями по защите в мирное и военное время.</w:t>
      </w:r>
    </w:p>
    <w:p w:rsidR="00083530" w:rsidRDefault="00083530">
      <w:bookmarkStart w:id="0" w:name="_GoBack"/>
      <w:bookmarkEnd w:id="0"/>
    </w:p>
    <w:sectPr w:rsidR="00083530" w:rsidSect="0008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A5"/>
    <w:rsid w:val="00083530"/>
    <w:rsid w:val="00E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8679-6A56-4403-952A-61126607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1</cp:revision>
  <dcterms:created xsi:type="dcterms:W3CDTF">2025-04-14T14:11:00Z</dcterms:created>
  <dcterms:modified xsi:type="dcterms:W3CDTF">2025-04-14T14:11:00Z</dcterms:modified>
</cp:coreProperties>
</file>